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/>
          <w:b/>
          <w:i w:val="0"/>
          <w:color w:val="2D2826"/>
          <w:sz w:val="56"/>
        </w:rPr>
        <w:t>Creating User Accounts</w:t>
      </w:r>
    </w:p>
    <w:p>
      <w:pPr>
        <w:spacing w:before="0" w:after="40"/>
      </w:pPr>
      <w:r>
        <w:rPr>
          <w:rFonts w:ascii="Arial" w:hAnsi="Arial"/>
          <w:b w:val="0"/>
          <w:i w:val="0"/>
          <w:color w:val="686468"/>
          <w:sz w:val="32"/>
        </w:rPr>
        <w:t>ESM Purchase™ ESM Consumer Role™</w:t>
      </w:r>
    </w:p>
    <w:p>
      <w:pPr>
        <w:spacing w:before="0" w:after="120"/>
        <w:pBdr>
          <w:bottom w:val="single" w:sz="4" w:space="4" w:color="686468"/>
        </w:pBdr>
      </w:pPr>
      <w:r>
        <w:rPr>
          <w:rFonts w:ascii="Arial" w:hAnsi="Arial"/>
          <w:b w:val="0"/>
          <w:i w:val="0"/>
          <w:color w:val="686468"/>
          <w:sz w:val="20"/>
        </w:rPr>
        <w:t>[Institution] › Administrator Role  |  July 2026</w:t>
      </w:r>
    </w:p>
    <w:p>
      <w:pPr>
        <w:spacing w:before="0" w:after="80"/>
      </w:pP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Purpose: This guide explains how user accounts are created in ESM Purchase™ — through the standard automated Banner/SFTP process or, in extenuating circumstances, manually — so System Administrators know which process applies and what to do when manual creation is required.</w:t>
      </w:r>
    </w:p>
    <w:p>
      <w:pPr>
        <w:spacing w:before="160" w:after="40"/>
      </w:pPr>
      <w:r>
        <w:rPr>
          <w:rFonts w:ascii="Arial" w:hAnsi="Arial"/>
          <w:b/>
          <w:i w:val="0"/>
          <w:color w:val="F4333F"/>
          <w:sz w:val="28"/>
        </w:rPr>
        <w:t>Before you begin: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1) </w:t>
      </w:r>
      <w:r>
        <w:rPr>
          <w:rFonts w:ascii="Arial" w:hAnsi="Arial"/>
          <w:b w:val="0"/>
          <w:i w:val="0"/>
          <w:color w:val="2D2826"/>
          <w:sz w:val="24"/>
        </w:rPr>
        <w:t>You are logged into ESM Purchase™ ESM Consumer Role™ (see How to Log Into ESM).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2) </w:t>
      </w:r>
      <w:r>
        <w:rPr>
          <w:rFonts w:ascii="Arial" w:hAnsi="Arial"/>
          <w:b w:val="0"/>
          <w:i w:val="0"/>
          <w:color w:val="2D2826"/>
          <w:sz w:val="24"/>
        </w:rPr>
        <w:t>Your account has System Administrator (Organization) permissions in both ESM Purchase™ and ESM Consumer Role™.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3) </w:t>
      </w:r>
      <w:r>
        <w:rPr>
          <w:rFonts w:ascii="Arial" w:hAnsi="Arial"/>
          <w:b w:val="0"/>
          <w:i w:val="0"/>
          <w:color w:val="2D2826"/>
          <w:sz w:val="24"/>
        </w:rPr>
        <w:t>You know whether your institution's Banner/SFTP integration is active, and its nightly load schedule.</w:t>
      </w:r>
    </w:p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How Users Are Provisioned</w:t>
      </w: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ESM Purchase™ supports two paths for creating a user account. The automated path is the standard process for all new hires and user changes. The manual path is reserved for extenuating circumstances only.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/>
        </w:trPr>
        <w:tc>
          <w:tcPr>
            <w:tcW w:type="dxa" w:w="336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Method</w:t>
            </w:r>
          </w:p>
        </w:tc>
        <w:tc>
          <w:tcPr>
            <w:tcW w:type="dxa" w:w="336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When It Applies</w:t>
            </w:r>
          </w:p>
        </w:tc>
        <w:tc>
          <w:tcPr>
            <w:tcW w:type="dxa" w:w="336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What Happens</w:t>
            </w:r>
          </w:p>
        </w:tc>
      </w:tr>
      <w:tr>
        <w:tc>
          <w:tcPr>
            <w:tcW w:type="dxa" w:w="336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Automated</w:t>
              <w:br/>
              <w:t>(Banner/SFTP)</w:t>
            </w:r>
          </w:p>
        </w:tc>
        <w:tc>
          <w:tcPr>
            <w:tcW w:type="dxa" w:w="336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Standard process for all new hires and user changes.</w:t>
            </w:r>
          </w:p>
        </w:tc>
        <w:tc>
          <w:tcPr>
            <w:tcW w:type="dxa" w:w="336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New users and user changes are pulled from Banner and sent to ESM using the SFTP server. Files load overnight into ESM Purchase™. A back-end process then provisions the user in ESM Consumer Role™ based on the privileges assigned in ESM Purchase™.</w:t>
            </w:r>
          </w:p>
        </w:tc>
      </w:tr>
      <w:tr>
        <w:tc>
          <w:tcPr>
            <w:tcW w:type="dxa" w:w="336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Manual</w:t>
            </w:r>
          </w:p>
        </w:tc>
        <w:tc>
          <w:tcPr>
            <w:tcW w:type="dxa" w:w="336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Extenuating circumstances only — e.g., access is needed before the next nightly load.</w:t>
            </w:r>
          </w:p>
        </w:tc>
        <w:tc>
          <w:tcPr>
            <w:tcW w:type="dxa" w:w="336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The user is added directly in ESM Purchase™, then separately invited to ESM Consumer Role™. Both steps are required, in order.</w:t>
            </w:r>
          </w:p>
        </w:tc>
      </w:tr>
    </w:tbl>
    <w:p/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Steps — Manual Provisioning (Extenuating Circumstances)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1. </w:t>
      </w:r>
      <w:r>
        <w:rPr>
          <w:rFonts w:ascii="Arial" w:hAnsi="Arial"/>
          <w:b w:val="0"/>
          <w:i w:val="0"/>
          <w:color w:val="2D2826"/>
          <w:sz w:val="24"/>
        </w:rPr>
        <w:t>Confirm this is an exception. The nightly Banner/SFTP load is the standard path — use manual creation only when a user needs access before the next load runs.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2. </w:t>
      </w:r>
      <w:r>
        <w:rPr>
          <w:rFonts w:ascii="Arial" w:hAnsi="Arial"/>
          <w:b w:val="0"/>
          <w:i w:val="0"/>
          <w:color w:val="2D2826"/>
          <w:sz w:val="24"/>
        </w:rPr>
        <w:t>Add the user's record in ESM Purchase™ using General Settings or Import Management, and confirm the required Purchase™ privileges are saved (see Managing Users &amp; Permissions).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3. </w:t>
      </w:r>
      <w:r>
        <w:rPr>
          <w:rFonts w:ascii="Arial" w:hAnsi="Arial"/>
          <w:b w:val="0"/>
          <w:i w:val="0"/>
          <w:color w:val="2D2826"/>
          <w:sz w:val="24"/>
        </w:rPr>
        <w:t>Once the ESM Purchase™ record exists, select Organization from the left-hand navigation menu in ESM Consumer Role™, then select Invite User.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4. </w:t>
      </w:r>
      <w:r>
        <w:rPr>
          <w:rFonts w:ascii="Arial" w:hAnsi="Arial"/>
          <w:b w:val="0"/>
          <w:i w:val="0"/>
          <w:color w:val="2D2826"/>
          <w:sz w:val="24"/>
        </w:rPr>
        <w:t>Enter the user's First Name, Last Name, Email Address, and Role(s), then select Invite. Use the table below to determine which System Role(s) to assign.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5. </w:t>
      </w:r>
      <w:r>
        <w:rPr>
          <w:rFonts w:ascii="Arial" w:hAnsi="Arial"/>
          <w:b w:val="0"/>
          <w:i w:val="0"/>
          <w:color w:val="2D2826"/>
          <w:sz w:val="24"/>
        </w:rPr>
        <w:t>Confirm the user receives the invitation email and can log in with the correct roles assigned.</w:t>
      </w:r>
    </w:p>
    <w:p>
      <w:pPr>
        <w:spacing w:before="0" w:after="80"/>
      </w:pPr>
      <w:r>
        <w:rPr>
          <w:rFonts w:ascii="Arial" w:hAnsi="Arial"/>
          <w:b/>
          <w:i w:val="0"/>
          <w:color w:val="2D2826"/>
          <w:sz w:val="24"/>
        </w:rPr>
        <w:t>Role Assignment Reference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/>
        </w:trPr>
        <w:tc>
          <w:tcPr>
            <w:tcW w:type="dxa" w:w="504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System Role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Assign To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Administrator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System Administrators.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Approver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Any user who approves transactions.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Consumer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Requesters, and any Approver who will also need to enter (submit) transactions themselves.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Note: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The ESM Purchase™ record must be created first. Inviting a user in ESM Consumer Role™ before the ESM Purchase™ record exists will not grant the correct Purchase™-side privileges.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CAUTION Watch out for: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Manually created users are not part of the nightly Banner/SFTP load. Confirm with your ESM Solution Consultant how this record should be reconciled if the same user is later added through Banner.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NOTE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✓ You're done when: The user has a record in ESM Purchase™ with the correct privileges and has been invited to ESM Consumer Role™ with the correct role(s) assigned.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rial" w:hAnsi="Arial"/>
        <w:b w:val="0"/>
        <w:i w:val="0"/>
        <w:color w:val="686468"/>
        <w:sz w:val="18"/>
      </w:rPr>
      <w:t>Whitney Walden  |  ESM Solutions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 w:val="0"/>
        <w:i w:val="0"/>
        <w:color w:val="686468"/>
        <w:sz w:val="18"/>
      </w:rPr>
      <w:t>Creating User Accounts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lang w:val="en-US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AB25F8633CE41BE0CFCF3DC5F17CC" ma:contentTypeVersion="17" ma:contentTypeDescription="Create a new document." ma:contentTypeScope="" ma:versionID="e9009658be88358e0d97d7026e8cc929">
  <xsd:schema xmlns:xsd="http://www.w3.org/2001/XMLSchema" xmlns:xs="http://www.w3.org/2001/XMLSchema" xmlns:p="http://schemas.microsoft.com/office/2006/metadata/properties" xmlns:ns1="http://schemas.microsoft.com/sharepoint/v3" xmlns:ns2="c3794222-982d-4094-a237-335122da60d6" xmlns:ns3="896f54bc-1228-4d3c-9f6a-389a54d834f2" targetNamespace="http://schemas.microsoft.com/office/2006/metadata/properties" ma:root="true" ma:fieldsID="c5d8ca03e3e7b1789be2d2e8d1d40504" ns1:_="" ns2:_="" ns3:_="">
    <xsd:import namespace="http://schemas.microsoft.com/sharepoint/v3"/>
    <xsd:import namespace="c3794222-982d-4094-a237-335122da60d6"/>
    <xsd:import namespace="896f54bc-1228-4d3c-9f6a-389a54d83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94222-982d-4094-a237-335122da6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e3fc5e-ebc5-4067-97c8-de4b71dd6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f54bc-1228-4d3c-9f6a-389a54d834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7e0a03d-0775-48d6-9314-44e3484788fb}" ma:internalName="TaxCatchAll" ma:showField="CatchAllData" ma:web="896f54bc-1228-4d3c-9f6a-389a54d83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3794222-982d-4094-a237-335122da60d6">
      <Terms xmlns="http://schemas.microsoft.com/office/infopath/2007/PartnerControls"/>
    </lcf76f155ced4ddcb4097134ff3c332f>
    <_ip_UnifiedCompliancePolicyProperties xmlns="http://schemas.microsoft.com/sharepoint/v3" xsi:nil="true"/>
    <TaxCatchAll xmlns="896f54bc-1228-4d3c-9f6a-389a54d834f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373DF6-36D0-45D1-B393-9C9EDE50090A}"/>
</file>

<file path=customXml/itemProps3.xml><?xml version="1.0" encoding="utf-8"?>
<ds:datastoreItem xmlns:ds="http://schemas.openxmlformats.org/officeDocument/2006/customXml" ds:itemID="{FBD138EE-5B58-4F15-898A-146AC241BDBC}"/>
</file>

<file path=customXml/itemProps4.xml><?xml version="1.0" encoding="utf-8"?>
<ds:datastoreItem xmlns:ds="http://schemas.openxmlformats.org/officeDocument/2006/customXml" ds:itemID="{2BCF0A2D-F021-4490-BE34-8AABB3B862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0x0101001E6AB25F8633CE41BE0CFCF3DC5F17CC</vt:lpwstr>
  </property>
</Properties>
</file>