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60" w:rsidRDefault="0091550B" w:rsidP="0084054C">
      <w:pPr>
        <w:pStyle w:val="Heading1"/>
      </w:pPr>
      <w:proofErr w:type="spellStart"/>
      <w:r>
        <w:t>DocuSign</w:t>
      </w:r>
      <w:proofErr w:type="spellEnd"/>
      <w:r>
        <w:t xml:space="preserve"> Process</w:t>
      </w:r>
    </w:p>
    <w:p w:rsidR="0091550B" w:rsidRDefault="0091550B" w:rsidP="0091550B"/>
    <w:p w:rsidR="0091550B" w:rsidRDefault="0091550B" w:rsidP="0091550B">
      <w:r>
        <w:t xml:space="preserve">The signature process for </w:t>
      </w:r>
      <w:proofErr w:type="spellStart"/>
      <w:r>
        <w:t>DocuSign</w:t>
      </w:r>
      <w:proofErr w:type="spellEnd"/>
      <w:r>
        <w:t xml:space="preserve"> begins with an email automatically generated from the </w:t>
      </w:r>
      <w:proofErr w:type="spellStart"/>
      <w:r>
        <w:t>DocuSign</w:t>
      </w:r>
      <w:proofErr w:type="spellEnd"/>
      <w:r>
        <w:t xml:space="preserve"> webpage once an envelope has been submitted. Contract Managers within </w:t>
      </w:r>
      <w:r w:rsidR="00247861">
        <w:t>the</w:t>
      </w:r>
      <w:r>
        <w:t xml:space="preserve"> environments will create, assign, and submit </w:t>
      </w:r>
      <w:proofErr w:type="spellStart"/>
      <w:r>
        <w:t>DocuSign</w:t>
      </w:r>
      <w:proofErr w:type="spellEnd"/>
      <w:r>
        <w:t xml:space="preserve"> envelopes to both internal and external parties. The email request to sign a document within </w:t>
      </w:r>
      <w:proofErr w:type="spellStart"/>
      <w:r>
        <w:t>DocuSign</w:t>
      </w:r>
      <w:proofErr w:type="spellEnd"/>
      <w:r>
        <w:t xml:space="preserve"> will be sent from the </w:t>
      </w:r>
      <w:proofErr w:type="spellStart"/>
      <w:r>
        <w:t>DocuSign</w:t>
      </w:r>
      <w:proofErr w:type="spellEnd"/>
      <w:r>
        <w:t xml:space="preserve"> email address. To begin the process select the View Documents button within the email.</w:t>
      </w:r>
    </w:p>
    <w:p w:rsidR="0091550B" w:rsidRDefault="0091550B" w:rsidP="0091550B"/>
    <w:p w:rsidR="0091550B" w:rsidRDefault="0091550B" w:rsidP="0091550B">
      <w:pPr>
        <w:jc w:val="center"/>
      </w:pPr>
      <w:r>
        <w:rPr>
          <w:noProof/>
        </w:rPr>
        <w:drawing>
          <wp:inline distT="0" distB="0" distL="0" distR="0">
            <wp:extent cx="4869646" cy="4742482"/>
            <wp:effectExtent l="19050" t="0" r="7154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69" cy="474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0B" w:rsidRDefault="0091550B" w:rsidP="0091550B"/>
    <w:p w:rsidR="0091550B" w:rsidRDefault="0091550B" w:rsidP="0091550B">
      <w:r>
        <w:t xml:space="preserve">Upon signing into </w:t>
      </w:r>
      <w:proofErr w:type="spellStart"/>
      <w:r>
        <w:t>DocuSign</w:t>
      </w:r>
      <w:proofErr w:type="spellEnd"/>
      <w:r>
        <w:t xml:space="preserve"> the first time </w:t>
      </w:r>
      <w:r w:rsidR="00247861">
        <w:t xml:space="preserve">each user </w:t>
      </w:r>
      <w:r>
        <w:t>will be asked some ba</w:t>
      </w:r>
      <w:r w:rsidR="00247861">
        <w:t>sic information to complete their</w:t>
      </w:r>
      <w:r>
        <w:t xml:space="preserve"> user profile. This typically includes your full name, title, and company. Depending on how the </w:t>
      </w:r>
      <w:proofErr w:type="spellStart"/>
      <w:r>
        <w:t>DocuSign</w:t>
      </w:r>
      <w:proofErr w:type="spellEnd"/>
      <w:r>
        <w:t xml:space="preserve"> envelope is set up, some of this information can automatically be entered for you from the </w:t>
      </w:r>
      <w:proofErr w:type="spellStart"/>
      <w:r>
        <w:t>ContractManagement</w:t>
      </w:r>
      <w:proofErr w:type="spellEnd"/>
      <w:r>
        <w:t xml:space="preserve"> system. You will only have to enter this information once and </w:t>
      </w:r>
      <w:proofErr w:type="spellStart"/>
      <w:r>
        <w:t>DocuSign</w:t>
      </w:r>
      <w:proofErr w:type="spellEnd"/>
      <w:r>
        <w:t xml:space="preserve"> will remember it, based on your email address for all future signature requests.</w:t>
      </w:r>
    </w:p>
    <w:p w:rsidR="0091550B" w:rsidRDefault="0091550B" w:rsidP="0091550B"/>
    <w:p w:rsidR="0091550B" w:rsidRDefault="0091550B" w:rsidP="0091550B">
      <w:pPr>
        <w:jc w:val="center"/>
      </w:pPr>
      <w:r>
        <w:rPr>
          <w:noProof/>
        </w:rPr>
        <w:lastRenderedPageBreak/>
        <w:drawing>
          <wp:inline distT="0" distB="0" distL="0" distR="0">
            <wp:extent cx="3564890" cy="154178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0B" w:rsidRDefault="0091550B" w:rsidP="0091550B">
      <w:pPr>
        <w:jc w:val="center"/>
      </w:pPr>
    </w:p>
    <w:p w:rsidR="0091550B" w:rsidRDefault="0091550B" w:rsidP="0084054C">
      <w:pPr>
        <w:pStyle w:val="Heading1"/>
      </w:pPr>
      <w:r>
        <w:t>Signing a Document</w:t>
      </w:r>
    </w:p>
    <w:p w:rsidR="0091550B" w:rsidRDefault="0091550B" w:rsidP="0091550B"/>
    <w:p w:rsidR="0091550B" w:rsidRDefault="0091550B" w:rsidP="0091550B">
      <w:r>
        <w:t xml:space="preserve">Once </w:t>
      </w:r>
      <w:r w:rsidR="00247861">
        <w:t>the basic user profile has been complete, each user</w:t>
      </w:r>
      <w:r>
        <w:t xml:space="preserve"> will be presented with options on how to complete the signature request. The Request for Signature option within </w:t>
      </w:r>
      <w:proofErr w:type="spellStart"/>
      <w:r>
        <w:t>DocuSign</w:t>
      </w:r>
      <w:proofErr w:type="spellEnd"/>
      <w:r>
        <w:t xml:space="preserve"> will a</w:t>
      </w:r>
      <w:r w:rsidR="00247861">
        <w:t>llow each user</w:t>
      </w:r>
      <w:r>
        <w:t xml:space="preserve"> to:</w:t>
      </w:r>
    </w:p>
    <w:p w:rsidR="0091550B" w:rsidRDefault="0091550B" w:rsidP="0091550B">
      <w:pPr>
        <w:pStyle w:val="ListParagraph"/>
        <w:numPr>
          <w:ilvl w:val="0"/>
          <w:numId w:val="9"/>
        </w:numPr>
      </w:pPr>
      <w:r>
        <w:t>Review Document – Complete the signature proce</w:t>
      </w:r>
      <w:r w:rsidR="00247861">
        <w:t xml:space="preserve">ss within </w:t>
      </w:r>
      <w:proofErr w:type="spellStart"/>
      <w:r w:rsidR="00247861">
        <w:t>DocuSign</w:t>
      </w:r>
      <w:proofErr w:type="spellEnd"/>
      <w:r w:rsidR="00247861">
        <w:t>, allowing the user</w:t>
      </w:r>
      <w:r>
        <w:t xml:space="preserve"> to review the reque</w:t>
      </w:r>
      <w:r w:rsidR="00247861">
        <w:t>st and automatically assign their</w:t>
      </w:r>
      <w:r>
        <w:t xml:space="preserve"> signature to the document.</w:t>
      </w:r>
    </w:p>
    <w:p w:rsidR="0091550B" w:rsidRDefault="0091550B" w:rsidP="0091550B">
      <w:pPr>
        <w:pStyle w:val="ListParagraph"/>
        <w:numPr>
          <w:ilvl w:val="0"/>
          <w:numId w:val="9"/>
        </w:numPr>
      </w:pPr>
      <w:r>
        <w:t>Finish Later – Postpone signing the document until a later time.</w:t>
      </w:r>
    </w:p>
    <w:p w:rsidR="0091550B" w:rsidRDefault="0091550B" w:rsidP="0091550B">
      <w:pPr>
        <w:pStyle w:val="ListParagraph"/>
        <w:numPr>
          <w:ilvl w:val="0"/>
          <w:numId w:val="9"/>
        </w:numPr>
      </w:pPr>
      <w:r>
        <w:t>Sign on Paper – Allo</w:t>
      </w:r>
      <w:r w:rsidR="00247861">
        <w:t>w each user</w:t>
      </w:r>
      <w:r>
        <w:t xml:space="preserve"> to print, sign, and fax the wet-ink signed document back to </w:t>
      </w:r>
      <w:proofErr w:type="spellStart"/>
      <w:r>
        <w:t>DocuSign</w:t>
      </w:r>
      <w:proofErr w:type="spellEnd"/>
      <w:r>
        <w:t>.</w:t>
      </w:r>
    </w:p>
    <w:p w:rsidR="0091550B" w:rsidRDefault="0091550B" w:rsidP="0091550B">
      <w:pPr>
        <w:pStyle w:val="ListParagraph"/>
        <w:numPr>
          <w:ilvl w:val="0"/>
          <w:numId w:val="9"/>
        </w:numPr>
      </w:pPr>
      <w:r>
        <w:t>Change Signer – Delegate the signing of this document to a different user.</w:t>
      </w:r>
      <w:r w:rsidR="00247861">
        <w:t xml:space="preserve"> This will require the user</w:t>
      </w:r>
      <w:r w:rsidR="003E106E">
        <w:t xml:space="preserve"> to enter a reason for delegation, the new user’s name, and the new users email address. All changes will be recorded in the system and automatically updated.</w:t>
      </w:r>
    </w:p>
    <w:p w:rsidR="0091550B" w:rsidRDefault="0091550B" w:rsidP="0091550B"/>
    <w:p w:rsidR="0091550B" w:rsidRDefault="0091550B" w:rsidP="0091550B">
      <w:pPr>
        <w:jc w:val="center"/>
      </w:pPr>
      <w:r>
        <w:rPr>
          <w:noProof/>
        </w:rPr>
        <w:drawing>
          <wp:inline distT="0" distB="0" distL="0" distR="0">
            <wp:extent cx="4376590" cy="2448732"/>
            <wp:effectExtent l="19050" t="0" r="49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640" cy="244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0B" w:rsidRDefault="0091550B" w:rsidP="0091550B"/>
    <w:p w:rsidR="0091550B" w:rsidRDefault="0091550B" w:rsidP="0091550B">
      <w:r>
        <w:t>In most cases the Review Document selection will be used. Upon selecting thi</w:t>
      </w:r>
      <w:r w:rsidR="00247861">
        <w:t xml:space="preserve">s option, </w:t>
      </w:r>
      <w:proofErr w:type="spellStart"/>
      <w:r w:rsidR="00247861">
        <w:t>DocuSign</w:t>
      </w:r>
      <w:proofErr w:type="spellEnd"/>
      <w:r w:rsidR="00247861">
        <w:t xml:space="preserve"> will show each user the document they are signing, allowing each user</w:t>
      </w:r>
      <w:r>
        <w:t xml:space="preserve"> to fully review the request.</w:t>
      </w:r>
      <w:r w:rsidR="003E106E">
        <w:t xml:space="preserve"> </w:t>
      </w:r>
      <w:proofErr w:type="spellStart"/>
      <w:r w:rsidR="003E106E">
        <w:t>DocuSign</w:t>
      </w:r>
      <w:proofErr w:type="spellEnd"/>
      <w:r w:rsidR="003E106E">
        <w:t xml:space="preserve"> provi</w:t>
      </w:r>
      <w:r w:rsidR="00247861">
        <w:t xml:space="preserve">des several options to allow </w:t>
      </w:r>
      <w:proofErr w:type="spellStart"/>
      <w:r w:rsidR="00247861">
        <w:t>the</w:t>
      </w:r>
      <w:proofErr w:type="spellEnd"/>
      <w:r w:rsidR="00247861">
        <w:t xml:space="preserve"> users</w:t>
      </w:r>
      <w:r w:rsidR="003E106E">
        <w:t xml:space="preserve"> to quickly navigate within the document request:</w:t>
      </w:r>
    </w:p>
    <w:p w:rsidR="003E106E" w:rsidRDefault="003E106E" w:rsidP="0091550B"/>
    <w:p w:rsidR="003E106E" w:rsidRDefault="003E106E" w:rsidP="003E106E">
      <w:pPr>
        <w:pStyle w:val="ListParagraph"/>
        <w:numPr>
          <w:ilvl w:val="0"/>
          <w:numId w:val="10"/>
        </w:numPr>
      </w:pPr>
      <w:r>
        <w:t>The top navigation bar – Allows quick page up and page down, view sizing, document downloading and printing.</w:t>
      </w:r>
    </w:p>
    <w:p w:rsidR="003E106E" w:rsidRDefault="003E106E" w:rsidP="003E106E">
      <w:pPr>
        <w:pStyle w:val="ListParagraph"/>
        <w:numPr>
          <w:ilvl w:val="0"/>
          <w:numId w:val="10"/>
        </w:numPr>
      </w:pPr>
      <w:r>
        <w:t xml:space="preserve">Right </w:t>
      </w:r>
      <w:r w:rsidR="00247861">
        <w:t xml:space="preserve">page navigation bar – Allows </w:t>
      </w:r>
      <w:r>
        <w:t>quickly jump</w:t>
      </w:r>
      <w:r w:rsidR="00247861">
        <w:t>ing</w:t>
      </w:r>
      <w:r>
        <w:t xml:space="preserve"> to a specified page.</w:t>
      </w:r>
    </w:p>
    <w:p w:rsidR="003E106E" w:rsidRDefault="003E106E" w:rsidP="003E106E">
      <w:pPr>
        <w:pStyle w:val="ListParagraph"/>
        <w:numPr>
          <w:ilvl w:val="0"/>
          <w:numId w:val="10"/>
        </w:numPr>
      </w:pPr>
      <w:r>
        <w:t>Next button</w:t>
      </w:r>
      <w:r w:rsidR="00247861">
        <w:t xml:space="preserve"> – Will automatically direct the user</w:t>
      </w:r>
      <w:r>
        <w:t xml:space="preserve"> to the</w:t>
      </w:r>
      <w:r w:rsidR="00247861">
        <w:t xml:space="preserve"> next section that requires their</w:t>
      </w:r>
      <w:r>
        <w:t xml:space="preserve"> signature. Sel</w:t>
      </w:r>
      <w:r w:rsidR="00247861">
        <w:t>ecting this button will move the user</w:t>
      </w:r>
      <w:r>
        <w:t xml:space="preserve"> to the signature pag</w:t>
      </w:r>
      <w:r w:rsidR="00247861">
        <w:t>e, directly into the section they</w:t>
      </w:r>
      <w:r>
        <w:t xml:space="preserve"> need to sign.</w:t>
      </w:r>
    </w:p>
    <w:p w:rsidR="003E106E" w:rsidRDefault="003E106E" w:rsidP="0091550B"/>
    <w:p w:rsidR="003E106E" w:rsidRDefault="003E106E" w:rsidP="003E106E">
      <w:pPr>
        <w:jc w:val="center"/>
      </w:pPr>
      <w:r>
        <w:rPr>
          <w:noProof/>
        </w:rPr>
        <w:lastRenderedPageBreak/>
        <w:drawing>
          <wp:inline distT="0" distB="0" distL="0" distR="0">
            <wp:extent cx="5484835" cy="4223288"/>
            <wp:effectExtent l="19050" t="0" r="156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405" cy="422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6E" w:rsidRDefault="003E106E" w:rsidP="003E106E">
      <w:pPr>
        <w:jc w:val="center"/>
      </w:pPr>
    </w:p>
    <w:p w:rsidR="003E106E" w:rsidRDefault="003E106E" w:rsidP="003E106E">
      <w:r>
        <w:t xml:space="preserve">Selecting the Next button or scrolling to the signature </w:t>
      </w:r>
      <w:r w:rsidR="00247861">
        <w:t>requirement page will prompt each user to enter their</w:t>
      </w:r>
      <w:r>
        <w:t xml:space="preserve"> </w:t>
      </w:r>
      <w:proofErr w:type="spellStart"/>
      <w:r>
        <w:t>DocuSign</w:t>
      </w:r>
      <w:proofErr w:type="spellEnd"/>
      <w:r>
        <w:t xml:space="preserve"> signature with the Sign Here button. The Next button will be changed to the Sign button as well. S</w:t>
      </w:r>
      <w:r w:rsidR="00247861">
        <w:t>electing Sign Here will add the user’s</w:t>
      </w:r>
      <w:r>
        <w:t xml:space="preserve"> signature to the document, based o</w:t>
      </w:r>
      <w:r w:rsidR="00247861">
        <w:t>n their</w:t>
      </w:r>
      <w:r>
        <w:t xml:space="preserve"> first and last name.</w:t>
      </w:r>
    </w:p>
    <w:p w:rsidR="003E106E" w:rsidRDefault="003E106E" w:rsidP="003E106E"/>
    <w:p w:rsidR="003E106E" w:rsidRDefault="0084054C" w:rsidP="003E106E">
      <w:pPr>
        <w:jc w:val="center"/>
      </w:pPr>
      <w:r>
        <w:rPr>
          <w:noProof/>
        </w:rPr>
        <w:drawing>
          <wp:inline distT="0" distB="0" distL="0" distR="0">
            <wp:extent cx="5025649" cy="2232001"/>
            <wp:effectExtent l="19050" t="0" r="355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265" cy="223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6E" w:rsidRDefault="003E106E" w:rsidP="003E106E">
      <w:pPr>
        <w:jc w:val="center"/>
      </w:pPr>
    </w:p>
    <w:p w:rsidR="003E106E" w:rsidRDefault="003E106E" w:rsidP="003E106E">
      <w:r>
        <w:t xml:space="preserve">If more than 1 signature is required the Sign button will update </w:t>
      </w:r>
      <w:r w:rsidR="00247861">
        <w:t>to the Next button, allowing the user</w:t>
      </w:r>
      <w:r>
        <w:t xml:space="preserve"> t</w:t>
      </w:r>
      <w:r w:rsidR="00247861">
        <w:t>o move to the next signature they</w:t>
      </w:r>
      <w:r>
        <w:t xml:space="preserve"> need to enter. Once all signatures are compl</w:t>
      </w:r>
      <w:r w:rsidR="00247861">
        <w:t xml:space="preserve">eted, </w:t>
      </w:r>
      <w:proofErr w:type="spellStart"/>
      <w:r w:rsidR="00247861">
        <w:t>DocuSign</w:t>
      </w:r>
      <w:proofErr w:type="spellEnd"/>
      <w:r w:rsidR="00247861">
        <w:t xml:space="preserve"> will display the user’s</w:t>
      </w:r>
      <w:r>
        <w:t xml:space="preserve"> signature and the Sign button will automatically update to the Confirm Signing button. </w:t>
      </w:r>
    </w:p>
    <w:p w:rsidR="003E106E" w:rsidRDefault="003E106E" w:rsidP="003E106E"/>
    <w:p w:rsidR="003E106E" w:rsidRDefault="003E106E" w:rsidP="003E106E">
      <w:pPr>
        <w:jc w:val="center"/>
      </w:pPr>
      <w:r>
        <w:rPr>
          <w:noProof/>
        </w:rPr>
        <w:lastRenderedPageBreak/>
        <w:drawing>
          <wp:inline distT="0" distB="0" distL="0" distR="0">
            <wp:extent cx="4755559" cy="2495227"/>
            <wp:effectExtent l="19050" t="0" r="6941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662" cy="249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6E" w:rsidRDefault="003E106E" w:rsidP="003E106E">
      <w:pPr>
        <w:jc w:val="center"/>
      </w:pPr>
    </w:p>
    <w:p w:rsidR="003E106E" w:rsidRDefault="003E106E" w:rsidP="003E106E">
      <w:r>
        <w:t>Selecting the Confirm Signing button will compl</w:t>
      </w:r>
      <w:r w:rsidR="00247861">
        <w:t xml:space="preserve">ete the </w:t>
      </w:r>
      <w:proofErr w:type="spellStart"/>
      <w:r w:rsidR="00247861">
        <w:t>DocuSign</w:t>
      </w:r>
      <w:proofErr w:type="spellEnd"/>
      <w:r w:rsidR="00247861">
        <w:t xml:space="preserve"> request. If the user has</w:t>
      </w:r>
      <w:r>
        <w:t xml:space="preserve"> more than 1 pending signatu</w:t>
      </w:r>
      <w:r w:rsidR="00247861">
        <w:t xml:space="preserve">re request </w:t>
      </w:r>
      <w:proofErr w:type="spellStart"/>
      <w:r w:rsidR="00247861">
        <w:t>DocuSign</w:t>
      </w:r>
      <w:proofErr w:type="spellEnd"/>
      <w:r w:rsidR="00247861">
        <w:t xml:space="preserve"> will ask them</w:t>
      </w:r>
      <w:r>
        <w:t xml:space="preserve"> if </w:t>
      </w:r>
      <w:r w:rsidR="00247861">
        <w:t>they</w:t>
      </w:r>
      <w:r>
        <w:t xml:space="preserve"> want to move to the next signature request.</w:t>
      </w:r>
    </w:p>
    <w:p w:rsidR="003E106E" w:rsidRDefault="003E106E" w:rsidP="003E106E"/>
    <w:p w:rsidR="003E106E" w:rsidRDefault="003E106E" w:rsidP="003E106E">
      <w:pPr>
        <w:jc w:val="center"/>
      </w:pPr>
      <w:r>
        <w:rPr>
          <w:noProof/>
        </w:rPr>
        <w:drawing>
          <wp:inline distT="0" distB="0" distL="0" distR="0">
            <wp:extent cx="2393837" cy="1208868"/>
            <wp:effectExtent l="19050" t="0" r="6463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58" cy="121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6E" w:rsidRDefault="003E106E" w:rsidP="003E106E">
      <w:pPr>
        <w:jc w:val="center"/>
      </w:pPr>
    </w:p>
    <w:p w:rsidR="003E106E" w:rsidRPr="0091550B" w:rsidRDefault="003E106E" w:rsidP="003E106E">
      <w:r>
        <w:t xml:space="preserve">If no more pending signature requests are available simply close the </w:t>
      </w:r>
      <w:proofErr w:type="spellStart"/>
      <w:r>
        <w:t>DocuSign</w:t>
      </w:r>
      <w:proofErr w:type="spellEnd"/>
      <w:r>
        <w:t xml:space="preserve"> webpage and the process is complete.</w:t>
      </w:r>
    </w:p>
    <w:sectPr w:rsidR="003E106E" w:rsidRPr="0091550B" w:rsidSect="000E38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168" w:right="763" w:bottom="810" w:left="763" w:header="1080" w:footer="4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90" w:rsidRDefault="00B97290" w:rsidP="0040365C">
      <w:r>
        <w:separator/>
      </w:r>
    </w:p>
  </w:endnote>
  <w:endnote w:type="continuationSeparator" w:id="0">
    <w:p w:rsidR="00B97290" w:rsidRDefault="00B97290" w:rsidP="0040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Hvy">
    <w:altName w:val="Arial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0B" w:rsidRDefault="00CE24F8" w:rsidP="007618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55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50B" w:rsidRDefault="009155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0B" w:rsidRDefault="00CE24F8" w:rsidP="001F5A50">
    <w:pPr>
      <w:pStyle w:val="Footer"/>
      <w:framePr w:w="303" w:wrap="around" w:vAnchor="text" w:hAnchor="margin" w:xAlign="center" w:y="4"/>
      <w:jc w:val="center"/>
      <w:rPr>
        <w:rStyle w:val="PageNumber"/>
      </w:rPr>
    </w:pPr>
    <w:r>
      <w:rPr>
        <w:rStyle w:val="PageNumber"/>
      </w:rPr>
      <w:fldChar w:fldCharType="begin"/>
    </w:r>
    <w:r w:rsidR="009155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7861">
      <w:rPr>
        <w:rStyle w:val="PageNumber"/>
        <w:noProof/>
      </w:rPr>
      <w:t>4</w:t>
    </w:r>
    <w:r>
      <w:rPr>
        <w:rStyle w:val="PageNumber"/>
      </w:rPr>
      <w:fldChar w:fldCharType="end"/>
    </w:r>
  </w:p>
  <w:p w:rsidR="0091550B" w:rsidRDefault="00CE24F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7" type="#_x0000_t202" style="position:absolute;margin-left:407.75pt;margin-top:751.5pt;width:174.5pt;height:30.9pt;z-index:251695104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" filled="f" stroked="f">
          <v:textbox style="mso-next-textbox:#Text Box 27">
            <w:txbxContent>
              <w:p w:rsidR="0091550B" w:rsidRPr="00320FE5" w:rsidRDefault="0091550B" w:rsidP="006544F5">
                <w:pPr>
                  <w:jc w:val="right"/>
                  <w:rPr>
                    <w:sz w:val="14"/>
                    <w:szCs w:val="14"/>
                  </w:rPr>
                </w:pPr>
                <w:r w:rsidRPr="00320FE5">
                  <w:rPr>
                    <w:sz w:val="14"/>
                    <w:szCs w:val="14"/>
                  </w:rPr>
                  <w:t>© 2014 ESM Solutions Corporation</w:t>
                </w:r>
              </w:p>
            </w:txbxContent>
          </v:textbox>
          <w10:wrap type="through"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0B" w:rsidRDefault="009155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90" w:rsidRDefault="00B97290" w:rsidP="0040365C">
      <w:r>
        <w:separator/>
      </w:r>
    </w:p>
  </w:footnote>
  <w:footnote w:type="continuationSeparator" w:id="0">
    <w:p w:rsidR="00B97290" w:rsidRDefault="00B97290" w:rsidP="00403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0B" w:rsidRDefault="009155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0B" w:rsidRDefault="0091550B">
    <w:pPr>
      <w:pStyle w:val="Header"/>
    </w:pPr>
    <w:r>
      <w:rPr>
        <w:rFonts w:ascii="HelveticaNeueLT Std Hvy" w:hAnsi="HelveticaNeueLT Std Hvy"/>
        <w:noProof/>
        <w:color w:val="FFFFFF" w:themeColor="background1"/>
        <w:sz w:val="56"/>
        <w:szCs w:val="56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page">
            <wp:posOffset>444500</wp:posOffset>
          </wp:positionH>
          <wp:positionV relativeFrom="page">
            <wp:posOffset>513715</wp:posOffset>
          </wp:positionV>
          <wp:extent cx="931545" cy="459105"/>
          <wp:effectExtent l="0" t="0" r="8255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m_logo_revers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24F8">
      <w:rPr>
        <w:noProof/>
      </w:rPr>
      <w:pict>
        <v:rect id="Rectangle 1" o:spid="_x0000_s4100" style="position:absolute;margin-left:0;margin-top:29.1pt;width:540pt;height:56.15pt;z-index:251684864;visibility:visible;mso-position-horizontal:center;mso-position-horizontal-relative:margin;mso-position-vertical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" fillcolor="#0f4260" stroked="f" strokeweight="1pt">
          <w10:wrap type="topAndBottom" anchorx="margin" anchory="page"/>
        </v:rect>
      </w:pict>
    </w:r>
    <w:r w:rsidR="00CE24F8">
      <w:rPr>
        <w:noProof/>
      </w:rPr>
      <w:pict>
        <v:rect id="Rectangle 7" o:spid="_x0000_s4099" style="position:absolute;margin-left:0;margin-top:743.1pt;width:540pt;height:7.2pt;z-index:251685888;visibility:visible;mso-position-horizontal:center;mso-position-horizontal-relative:margin;mso-position-vertical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" fillcolor="#0f4260" stroked="f" strokeweight="1pt">
          <w10:wrap type="topAndBottom" anchorx="margin" anchory="page"/>
        </v:rect>
      </w:pict>
    </w:r>
    <w:r w:rsidR="00CE24F8">
      <w:rPr>
        <w:noProof/>
      </w:rPr>
      <w:pict>
        <v:line id="Straight Connector 9" o:spid="_x0000_s4098" style="position:absolute;z-index:251686912;visibility:visible;mso-position-horizontal:center;mso-position-horizontal-relative:margin;mso-position-vertical-relative:page" from="0,736.8pt" to="540pt,73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" strokecolor="#faa41a" strokeweight="2.5pt">
          <w10:wrap type="topAndBottom"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0B" w:rsidRDefault="009155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warning sign.jpg" style="width:179.4pt;height:158.05pt;visibility:visible;mso-wrap-style:square" o:bullet="t">
        <v:imagedata r:id="rId1" o:title="warning sign"/>
      </v:shape>
    </w:pict>
  </w:numPicBullet>
  <w:abstractNum w:abstractNumId="0">
    <w:nsid w:val="09431134"/>
    <w:multiLevelType w:val="hybridMultilevel"/>
    <w:tmpl w:val="531E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54CD7"/>
    <w:multiLevelType w:val="hybridMultilevel"/>
    <w:tmpl w:val="0C789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21E3E"/>
    <w:multiLevelType w:val="hybridMultilevel"/>
    <w:tmpl w:val="5B58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B1B45"/>
    <w:multiLevelType w:val="hybridMultilevel"/>
    <w:tmpl w:val="A9EA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67689"/>
    <w:multiLevelType w:val="hybridMultilevel"/>
    <w:tmpl w:val="A114F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354CB"/>
    <w:multiLevelType w:val="hybridMultilevel"/>
    <w:tmpl w:val="BA782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A008B"/>
    <w:multiLevelType w:val="hybridMultilevel"/>
    <w:tmpl w:val="E0E0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62440"/>
    <w:multiLevelType w:val="multilevel"/>
    <w:tmpl w:val="B3D8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22F93"/>
    <w:multiLevelType w:val="hybridMultilevel"/>
    <w:tmpl w:val="847611BC"/>
    <w:lvl w:ilvl="0" w:tplc="9DC04E3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B5347D"/>
    <w:multiLevelType w:val="hybridMultilevel"/>
    <w:tmpl w:val="A8B4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attachedTemplate r:id="rId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_PubVPasteboard_" w:val="1"/>
    <w:docVar w:name="OpenInPublishingView" w:val="0"/>
    <w:docVar w:name="ShowStaticGuides" w:val="1"/>
  </w:docVars>
  <w:rsids>
    <w:rsidRoot w:val="00F73EF7"/>
    <w:rsid w:val="00001DFF"/>
    <w:rsid w:val="00002CE1"/>
    <w:rsid w:val="00003F83"/>
    <w:rsid w:val="00004673"/>
    <w:rsid w:val="00006740"/>
    <w:rsid w:val="00014994"/>
    <w:rsid w:val="00015184"/>
    <w:rsid w:val="00020E8E"/>
    <w:rsid w:val="00024526"/>
    <w:rsid w:val="00031BCB"/>
    <w:rsid w:val="00032B54"/>
    <w:rsid w:val="00034496"/>
    <w:rsid w:val="000355C5"/>
    <w:rsid w:val="000355CA"/>
    <w:rsid w:val="000422B6"/>
    <w:rsid w:val="000460EF"/>
    <w:rsid w:val="00047EB3"/>
    <w:rsid w:val="0005042E"/>
    <w:rsid w:val="000531B5"/>
    <w:rsid w:val="00053A79"/>
    <w:rsid w:val="0005424C"/>
    <w:rsid w:val="00070A67"/>
    <w:rsid w:val="00072838"/>
    <w:rsid w:val="000739B9"/>
    <w:rsid w:val="00075633"/>
    <w:rsid w:val="000763AF"/>
    <w:rsid w:val="00082C84"/>
    <w:rsid w:val="00085F59"/>
    <w:rsid w:val="00087AC8"/>
    <w:rsid w:val="0009229F"/>
    <w:rsid w:val="000933C6"/>
    <w:rsid w:val="0009457D"/>
    <w:rsid w:val="000B5941"/>
    <w:rsid w:val="000C1307"/>
    <w:rsid w:val="000D7364"/>
    <w:rsid w:val="000E1A27"/>
    <w:rsid w:val="000E3853"/>
    <w:rsid w:val="000E751E"/>
    <w:rsid w:val="000F0182"/>
    <w:rsid w:val="000F1E39"/>
    <w:rsid w:val="000F36EA"/>
    <w:rsid w:val="001040FF"/>
    <w:rsid w:val="00104245"/>
    <w:rsid w:val="00111BB9"/>
    <w:rsid w:val="00111FFA"/>
    <w:rsid w:val="00116C2A"/>
    <w:rsid w:val="00132E20"/>
    <w:rsid w:val="00134CDE"/>
    <w:rsid w:val="001370F7"/>
    <w:rsid w:val="00137F42"/>
    <w:rsid w:val="001404C1"/>
    <w:rsid w:val="0014152F"/>
    <w:rsid w:val="00142A4A"/>
    <w:rsid w:val="00147B2D"/>
    <w:rsid w:val="00153F90"/>
    <w:rsid w:val="00170DBD"/>
    <w:rsid w:val="00173249"/>
    <w:rsid w:val="00174750"/>
    <w:rsid w:val="001828B4"/>
    <w:rsid w:val="00182F63"/>
    <w:rsid w:val="00186A8D"/>
    <w:rsid w:val="0019087A"/>
    <w:rsid w:val="0019731E"/>
    <w:rsid w:val="001A1DD4"/>
    <w:rsid w:val="001A1FB4"/>
    <w:rsid w:val="001A500A"/>
    <w:rsid w:val="001B4E72"/>
    <w:rsid w:val="001C056E"/>
    <w:rsid w:val="001C2155"/>
    <w:rsid w:val="001C3352"/>
    <w:rsid w:val="001D005D"/>
    <w:rsid w:val="001D2BA9"/>
    <w:rsid w:val="001D4A6F"/>
    <w:rsid w:val="001D61F9"/>
    <w:rsid w:val="001E2DB2"/>
    <w:rsid w:val="001E3C7C"/>
    <w:rsid w:val="001F5927"/>
    <w:rsid w:val="001F5A50"/>
    <w:rsid w:val="00203B61"/>
    <w:rsid w:val="00204BC4"/>
    <w:rsid w:val="002072F4"/>
    <w:rsid w:val="002075D3"/>
    <w:rsid w:val="002130EB"/>
    <w:rsid w:val="00213398"/>
    <w:rsid w:val="002144F9"/>
    <w:rsid w:val="00215C72"/>
    <w:rsid w:val="00215F82"/>
    <w:rsid w:val="00216FAF"/>
    <w:rsid w:val="0022189D"/>
    <w:rsid w:val="00234DCF"/>
    <w:rsid w:val="0023539E"/>
    <w:rsid w:val="002373B4"/>
    <w:rsid w:val="00245110"/>
    <w:rsid w:val="00247861"/>
    <w:rsid w:val="00252AEE"/>
    <w:rsid w:val="00252C50"/>
    <w:rsid w:val="00254724"/>
    <w:rsid w:val="002578A2"/>
    <w:rsid w:val="002668CA"/>
    <w:rsid w:val="00280F59"/>
    <w:rsid w:val="00283B1B"/>
    <w:rsid w:val="00284217"/>
    <w:rsid w:val="00285377"/>
    <w:rsid w:val="00291C14"/>
    <w:rsid w:val="0029268C"/>
    <w:rsid w:val="0029335E"/>
    <w:rsid w:val="0029509A"/>
    <w:rsid w:val="002954B3"/>
    <w:rsid w:val="00295A82"/>
    <w:rsid w:val="002A01C5"/>
    <w:rsid w:val="002A10AD"/>
    <w:rsid w:val="002A1982"/>
    <w:rsid w:val="002A254D"/>
    <w:rsid w:val="002A76EC"/>
    <w:rsid w:val="002C02F3"/>
    <w:rsid w:val="002C39EE"/>
    <w:rsid w:val="002C6780"/>
    <w:rsid w:val="002C7AEF"/>
    <w:rsid w:val="002E16C0"/>
    <w:rsid w:val="002E2270"/>
    <w:rsid w:val="002E6EEB"/>
    <w:rsid w:val="002F29A7"/>
    <w:rsid w:val="002F2E73"/>
    <w:rsid w:val="002F6473"/>
    <w:rsid w:val="003025BF"/>
    <w:rsid w:val="00307692"/>
    <w:rsid w:val="00314C74"/>
    <w:rsid w:val="003150B1"/>
    <w:rsid w:val="00316A12"/>
    <w:rsid w:val="00320FE5"/>
    <w:rsid w:val="00321FAF"/>
    <w:rsid w:val="00322825"/>
    <w:rsid w:val="00333168"/>
    <w:rsid w:val="0033483C"/>
    <w:rsid w:val="003403B6"/>
    <w:rsid w:val="00341587"/>
    <w:rsid w:val="003422E7"/>
    <w:rsid w:val="0034537C"/>
    <w:rsid w:val="00345894"/>
    <w:rsid w:val="003527ED"/>
    <w:rsid w:val="00360B05"/>
    <w:rsid w:val="00360CC2"/>
    <w:rsid w:val="00363193"/>
    <w:rsid w:val="00366D15"/>
    <w:rsid w:val="00370C19"/>
    <w:rsid w:val="003A2B6B"/>
    <w:rsid w:val="003A3ABB"/>
    <w:rsid w:val="003B2A97"/>
    <w:rsid w:val="003B7EC4"/>
    <w:rsid w:val="003D1AA7"/>
    <w:rsid w:val="003D71BA"/>
    <w:rsid w:val="003E106E"/>
    <w:rsid w:val="003E2806"/>
    <w:rsid w:val="003E3D81"/>
    <w:rsid w:val="003E67C1"/>
    <w:rsid w:val="003F3C4F"/>
    <w:rsid w:val="003F633D"/>
    <w:rsid w:val="003F65B4"/>
    <w:rsid w:val="003F7F5B"/>
    <w:rsid w:val="00400391"/>
    <w:rsid w:val="004033E2"/>
    <w:rsid w:val="0040365C"/>
    <w:rsid w:val="004043C4"/>
    <w:rsid w:val="004056BC"/>
    <w:rsid w:val="00420C5E"/>
    <w:rsid w:val="00424FFA"/>
    <w:rsid w:val="0042550E"/>
    <w:rsid w:val="00426F26"/>
    <w:rsid w:val="00436B68"/>
    <w:rsid w:val="00440CC8"/>
    <w:rsid w:val="0044795C"/>
    <w:rsid w:val="00455159"/>
    <w:rsid w:val="0047245C"/>
    <w:rsid w:val="00475DEB"/>
    <w:rsid w:val="00476FC6"/>
    <w:rsid w:val="00485C5E"/>
    <w:rsid w:val="00494AEF"/>
    <w:rsid w:val="004956D6"/>
    <w:rsid w:val="00495F63"/>
    <w:rsid w:val="00496234"/>
    <w:rsid w:val="004B2F84"/>
    <w:rsid w:val="004B40FF"/>
    <w:rsid w:val="004B5A15"/>
    <w:rsid w:val="004B78D9"/>
    <w:rsid w:val="004C75B0"/>
    <w:rsid w:val="004C7B09"/>
    <w:rsid w:val="004D136E"/>
    <w:rsid w:val="004D1692"/>
    <w:rsid w:val="004D3C67"/>
    <w:rsid w:val="004D3FEE"/>
    <w:rsid w:val="004E6AD2"/>
    <w:rsid w:val="00500B11"/>
    <w:rsid w:val="00510565"/>
    <w:rsid w:val="00513554"/>
    <w:rsid w:val="005177A5"/>
    <w:rsid w:val="00523FF5"/>
    <w:rsid w:val="005256C7"/>
    <w:rsid w:val="00526CA1"/>
    <w:rsid w:val="005348FB"/>
    <w:rsid w:val="00541AB0"/>
    <w:rsid w:val="005430CD"/>
    <w:rsid w:val="00546A90"/>
    <w:rsid w:val="0055080B"/>
    <w:rsid w:val="005664A6"/>
    <w:rsid w:val="00573201"/>
    <w:rsid w:val="0058285F"/>
    <w:rsid w:val="0059097F"/>
    <w:rsid w:val="00592E2B"/>
    <w:rsid w:val="005A0644"/>
    <w:rsid w:val="005A3015"/>
    <w:rsid w:val="005A38F7"/>
    <w:rsid w:val="005B4896"/>
    <w:rsid w:val="005C1158"/>
    <w:rsid w:val="005C20D9"/>
    <w:rsid w:val="005C3642"/>
    <w:rsid w:val="005C694C"/>
    <w:rsid w:val="005D4DB7"/>
    <w:rsid w:val="005D5C24"/>
    <w:rsid w:val="005E4BE8"/>
    <w:rsid w:val="005E7405"/>
    <w:rsid w:val="005F3A3D"/>
    <w:rsid w:val="005F5AD5"/>
    <w:rsid w:val="005F772E"/>
    <w:rsid w:val="005F7DD9"/>
    <w:rsid w:val="006047E8"/>
    <w:rsid w:val="006050C3"/>
    <w:rsid w:val="00606A50"/>
    <w:rsid w:val="00610383"/>
    <w:rsid w:val="006108B7"/>
    <w:rsid w:val="00612A60"/>
    <w:rsid w:val="00614A94"/>
    <w:rsid w:val="006160D9"/>
    <w:rsid w:val="00616F94"/>
    <w:rsid w:val="0061721B"/>
    <w:rsid w:val="0061786C"/>
    <w:rsid w:val="00620889"/>
    <w:rsid w:val="00620DE8"/>
    <w:rsid w:val="0062168B"/>
    <w:rsid w:val="00622A22"/>
    <w:rsid w:val="0062607C"/>
    <w:rsid w:val="00631FCB"/>
    <w:rsid w:val="00631FF3"/>
    <w:rsid w:val="0064248C"/>
    <w:rsid w:val="00642892"/>
    <w:rsid w:val="006506CB"/>
    <w:rsid w:val="00652801"/>
    <w:rsid w:val="006544F5"/>
    <w:rsid w:val="006551CA"/>
    <w:rsid w:val="0066128E"/>
    <w:rsid w:val="0068188B"/>
    <w:rsid w:val="0068260C"/>
    <w:rsid w:val="0068715F"/>
    <w:rsid w:val="006930C7"/>
    <w:rsid w:val="006A0290"/>
    <w:rsid w:val="006A3CAE"/>
    <w:rsid w:val="006A3EB8"/>
    <w:rsid w:val="006B42CD"/>
    <w:rsid w:val="006B7F4E"/>
    <w:rsid w:val="006D23FE"/>
    <w:rsid w:val="006D2CF0"/>
    <w:rsid w:val="006E5928"/>
    <w:rsid w:val="006F5403"/>
    <w:rsid w:val="007047A6"/>
    <w:rsid w:val="0070682D"/>
    <w:rsid w:val="0072254A"/>
    <w:rsid w:val="00723968"/>
    <w:rsid w:val="00723A8A"/>
    <w:rsid w:val="0072526A"/>
    <w:rsid w:val="00726C1F"/>
    <w:rsid w:val="00733A45"/>
    <w:rsid w:val="007403FA"/>
    <w:rsid w:val="00742432"/>
    <w:rsid w:val="00744F25"/>
    <w:rsid w:val="00745AA3"/>
    <w:rsid w:val="00752F65"/>
    <w:rsid w:val="0075494D"/>
    <w:rsid w:val="00755289"/>
    <w:rsid w:val="0075657B"/>
    <w:rsid w:val="0076138D"/>
    <w:rsid w:val="0076177F"/>
    <w:rsid w:val="00761852"/>
    <w:rsid w:val="007679C8"/>
    <w:rsid w:val="0078014C"/>
    <w:rsid w:val="007907CF"/>
    <w:rsid w:val="00794CDA"/>
    <w:rsid w:val="0079644D"/>
    <w:rsid w:val="007964D4"/>
    <w:rsid w:val="007A1933"/>
    <w:rsid w:val="007A4161"/>
    <w:rsid w:val="007B0650"/>
    <w:rsid w:val="007B3393"/>
    <w:rsid w:val="007B4118"/>
    <w:rsid w:val="007C3974"/>
    <w:rsid w:val="007C6618"/>
    <w:rsid w:val="007C7A73"/>
    <w:rsid w:val="007C7F68"/>
    <w:rsid w:val="007D1059"/>
    <w:rsid w:val="007D2A15"/>
    <w:rsid w:val="007D3763"/>
    <w:rsid w:val="007D403C"/>
    <w:rsid w:val="007D4ADC"/>
    <w:rsid w:val="007D4EF5"/>
    <w:rsid w:val="007D69A7"/>
    <w:rsid w:val="007D6AEB"/>
    <w:rsid w:val="007E3874"/>
    <w:rsid w:val="007E5B24"/>
    <w:rsid w:val="007F2477"/>
    <w:rsid w:val="007F2600"/>
    <w:rsid w:val="007F4C04"/>
    <w:rsid w:val="007F615A"/>
    <w:rsid w:val="00801B3A"/>
    <w:rsid w:val="00802C4A"/>
    <w:rsid w:val="008102A3"/>
    <w:rsid w:val="00810CB2"/>
    <w:rsid w:val="00812F77"/>
    <w:rsid w:val="0081638D"/>
    <w:rsid w:val="0082330E"/>
    <w:rsid w:val="00825148"/>
    <w:rsid w:val="0082763C"/>
    <w:rsid w:val="00830B52"/>
    <w:rsid w:val="00830CD1"/>
    <w:rsid w:val="008325BF"/>
    <w:rsid w:val="008338A3"/>
    <w:rsid w:val="00833EBF"/>
    <w:rsid w:val="0084054C"/>
    <w:rsid w:val="00852A4D"/>
    <w:rsid w:val="00855410"/>
    <w:rsid w:val="008558A5"/>
    <w:rsid w:val="0086102B"/>
    <w:rsid w:val="00870B74"/>
    <w:rsid w:val="008735B6"/>
    <w:rsid w:val="00881826"/>
    <w:rsid w:val="00882C94"/>
    <w:rsid w:val="00883715"/>
    <w:rsid w:val="00884B30"/>
    <w:rsid w:val="008860F9"/>
    <w:rsid w:val="0089237A"/>
    <w:rsid w:val="00893F0B"/>
    <w:rsid w:val="00896057"/>
    <w:rsid w:val="008A4C25"/>
    <w:rsid w:val="008A61F6"/>
    <w:rsid w:val="008B0B3C"/>
    <w:rsid w:val="008B3B08"/>
    <w:rsid w:val="008D0DD9"/>
    <w:rsid w:val="008D62E6"/>
    <w:rsid w:val="008E2007"/>
    <w:rsid w:val="008E75F4"/>
    <w:rsid w:val="008F3382"/>
    <w:rsid w:val="008F77D9"/>
    <w:rsid w:val="00900C74"/>
    <w:rsid w:val="0090223B"/>
    <w:rsid w:val="009056F9"/>
    <w:rsid w:val="009058FC"/>
    <w:rsid w:val="00906F9A"/>
    <w:rsid w:val="00911A6D"/>
    <w:rsid w:val="00913470"/>
    <w:rsid w:val="0091550B"/>
    <w:rsid w:val="009170BA"/>
    <w:rsid w:val="0092224C"/>
    <w:rsid w:val="00932A2A"/>
    <w:rsid w:val="00932E44"/>
    <w:rsid w:val="00934038"/>
    <w:rsid w:val="009419EB"/>
    <w:rsid w:val="00952147"/>
    <w:rsid w:val="00955621"/>
    <w:rsid w:val="0096073C"/>
    <w:rsid w:val="009623FA"/>
    <w:rsid w:val="0096454E"/>
    <w:rsid w:val="009655DB"/>
    <w:rsid w:val="00972CF2"/>
    <w:rsid w:val="00975922"/>
    <w:rsid w:val="00987DB6"/>
    <w:rsid w:val="00995B97"/>
    <w:rsid w:val="009A2C51"/>
    <w:rsid w:val="009A2D54"/>
    <w:rsid w:val="009A3E7D"/>
    <w:rsid w:val="009A5AB8"/>
    <w:rsid w:val="009A7479"/>
    <w:rsid w:val="009A7C2B"/>
    <w:rsid w:val="009B0B4D"/>
    <w:rsid w:val="009B3E6F"/>
    <w:rsid w:val="009C132F"/>
    <w:rsid w:val="009C585E"/>
    <w:rsid w:val="009C698D"/>
    <w:rsid w:val="009C7F09"/>
    <w:rsid w:val="009D2BD4"/>
    <w:rsid w:val="009D657C"/>
    <w:rsid w:val="009D783C"/>
    <w:rsid w:val="009E4FAB"/>
    <w:rsid w:val="009F6989"/>
    <w:rsid w:val="009F6B1E"/>
    <w:rsid w:val="00A06BF1"/>
    <w:rsid w:val="00A10F97"/>
    <w:rsid w:val="00A131A2"/>
    <w:rsid w:val="00A150C5"/>
    <w:rsid w:val="00A16E02"/>
    <w:rsid w:val="00A200F7"/>
    <w:rsid w:val="00A25A85"/>
    <w:rsid w:val="00A46778"/>
    <w:rsid w:val="00A50C1E"/>
    <w:rsid w:val="00A60FF2"/>
    <w:rsid w:val="00A61CD3"/>
    <w:rsid w:val="00A67A3C"/>
    <w:rsid w:val="00A70A6D"/>
    <w:rsid w:val="00A7536B"/>
    <w:rsid w:val="00A76D13"/>
    <w:rsid w:val="00A86450"/>
    <w:rsid w:val="00A871F9"/>
    <w:rsid w:val="00A87E6F"/>
    <w:rsid w:val="00A9750B"/>
    <w:rsid w:val="00A97B04"/>
    <w:rsid w:val="00AA65AF"/>
    <w:rsid w:val="00AB0BD9"/>
    <w:rsid w:val="00AC34DB"/>
    <w:rsid w:val="00AC50A6"/>
    <w:rsid w:val="00AC6461"/>
    <w:rsid w:val="00AC7C1F"/>
    <w:rsid w:val="00AD2CB9"/>
    <w:rsid w:val="00AD3D87"/>
    <w:rsid w:val="00AD7F26"/>
    <w:rsid w:val="00AF0C45"/>
    <w:rsid w:val="00AF5F12"/>
    <w:rsid w:val="00B02E26"/>
    <w:rsid w:val="00B05C7E"/>
    <w:rsid w:val="00B2744E"/>
    <w:rsid w:val="00B37B76"/>
    <w:rsid w:val="00B43FC2"/>
    <w:rsid w:val="00B54573"/>
    <w:rsid w:val="00B57520"/>
    <w:rsid w:val="00B60A67"/>
    <w:rsid w:val="00B622B6"/>
    <w:rsid w:val="00B64BBD"/>
    <w:rsid w:val="00B67889"/>
    <w:rsid w:val="00B70F1B"/>
    <w:rsid w:val="00B71173"/>
    <w:rsid w:val="00B71577"/>
    <w:rsid w:val="00B72540"/>
    <w:rsid w:val="00B76332"/>
    <w:rsid w:val="00B7669E"/>
    <w:rsid w:val="00B81B2D"/>
    <w:rsid w:val="00B90D3B"/>
    <w:rsid w:val="00B9235A"/>
    <w:rsid w:val="00B92E71"/>
    <w:rsid w:val="00B940D8"/>
    <w:rsid w:val="00B94496"/>
    <w:rsid w:val="00B946B0"/>
    <w:rsid w:val="00B97290"/>
    <w:rsid w:val="00BA4952"/>
    <w:rsid w:val="00BA4D2A"/>
    <w:rsid w:val="00BB1F6A"/>
    <w:rsid w:val="00BB7059"/>
    <w:rsid w:val="00BB79A8"/>
    <w:rsid w:val="00BC0225"/>
    <w:rsid w:val="00BC1E02"/>
    <w:rsid w:val="00BC676B"/>
    <w:rsid w:val="00BD0A0C"/>
    <w:rsid w:val="00BD0F10"/>
    <w:rsid w:val="00BD1BC1"/>
    <w:rsid w:val="00BE41E4"/>
    <w:rsid w:val="00BE67EF"/>
    <w:rsid w:val="00BE7B50"/>
    <w:rsid w:val="00BF0E86"/>
    <w:rsid w:val="00BF17E1"/>
    <w:rsid w:val="00BF3197"/>
    <w:rsid w:val="00BF7580"/>
    <w:rsid w:val="00C04293"/>
    <w:rsid w:val="00C06342"/>
    <w:rsid w:val="00C06A7A"/>
    <w:rsid w:val="00C079EE"/>
    <w:rsid w:val="00C1026C"/>
    <w:rsid w:val="00C1381E"/>
    <w:rsid w:val="00C16ED0"/>
    <w:rsid w:val="00C31448"/>
    <w:rsid w:val="00C45C00"/>
    <w:rsid w:val="00C45D52"/>
    <w:rsid w:val="00C4645D"/>
    <w:rsid w:val="00C46D59"/>
    <w:rsid w:val="00C473CD"/>
    <w:rsid w:val="00C47411"/>
    <w:rsid w:val="00C5253A"/>
    <w:rsid w:val="00C53898"/>
    <w:rsid w:val="00C569E6"/>
    <w:rsid w:val="00C640D8"/>
    <w:rsid w:val="00C644A2"/>
    <w:rsid w:val="00C67BB2"/>
    <w:rsid w:val="00C71D92"/>
    <w:rsid w:val="00C7302E"/>
    <w:rsid w:val="00C76077"/>
    <w:rsid w:val="00C776FE"/>
    <w:rsid w:val="00C905AB"/>
    <w:rsid w:val="00C91B4B"/>
    <w:rsid w:val="00C956F7"/>
    <w:rsid w:val="00CA1E3F"/>
    <w:rsid w:val="00CA5200"/>
    <w:rsid w:val="00CB3C5A"/>
    <w:rsid w:val="00CC098B"/>
    <w:rsid w:val="00CC13C9"/>
    <w:rsid w:val="00CC2017"/>
    <w:rsid w:val="00CC4842"/>
    <w:rsid w:val="00CC588B"/>
    <w:rsid w:val="00CD0A36"/>
    <w:rsid w:val="00CD2ACB"/>
    <w:rsid w:val="00CD65F3"/>
    <w:rsid w:val="00CE21CB"/>
    <w:rsid w:val="00CE24F8"/>
    <w:rsid w:val="00CE4BAA"/>
    <w:rsid w:val="00CF5C08"/>
    <w:rsid w:val="00D02D68"/>
    <w:rsid w:val="00D03376"/>
    <w:rsid w:val="00D0700F"/>
    <w:rsid w:val="00D143EC"/>
    <w:rsid w:val="00D314C8"/>
    <w:rsid w:val="00D358C3"/>
    <w:rsid w:val="00D35C0D"/>
    <w:rsid w:val="00D3633D"/>
    <w:rsid w:val="00D40C82"/>
    <w:rsid w:val="00D43DA3"/>
    <w:rsid w:val="00D44C84"/>
    <w:rsid w:val="00D540A6"/>
    <w:rsid w:val="00D54620"/>
    <w:rsid w:val="00D619D4"/>
    <w:rsid w:val="00D626DE"/>
    <w:rsid w:val="00D62B66"/>
    <w:rsid w:val="00D6347F"/>
    <w:rsid w:val="00D76B51"/>
    <w:rsid w:val="00D80A13"/>
    <w:rsid w:val="00D82206"/>
    <w:rsid w:val="00D9100B"/>
    <w:rsid w:val="00D911B6"/>
    <w:rsid w:val="00D97FD8"/>
    <w:rsid w:val="00DA51EE"/>
    <w:rsid w:val="00DB0A7E"/>
    <w:rsid w:val="00DB26BB"/>
    <w:rsid w:val="00DC043C"/>
    <w:rsid w:val="00DD032B"/>
    <w:rsid w:val="00DD7183"/>
    <w:rsid w:val="00DE0572"/>
    <w:rsid w:val="00DE543E"/>
    <w:rsid w:val="00DF1EE9"/>
    <w:rsid w:val="00E10478"/>
    <w:rsid w:val="00E10B04"/>
    <w:rsid w:val="00E13C5F"/>
    <w:rsid w:val="00E14819"/>
    <w:rsid w:val="00E33D22"/>
    <w:rsid w:val="00E35560"/>
    <w:rsid w:val="00E35FAF"/>
    <w:rsid w:val="00E373F0"/>
    <w:rsid w:val="00E37712"/>
    <w:rsid w:val="00E40001"/>
    <w:rsid w:val="00E43226"/>
    <w:rsid w:val="00E45674"/>
    <w:rsid w:val="00E465F0"/>
    <w:rsid w:val="00E46E2A"/>
    <w:rsid w:val="00E47701"/>
    <w:rsid w:val="00E52CEE"/>
    <w:rsid w:val="00E52FE6"/>
    <w:rsid w:val="00E5358E"/>
    <w:rsid w:val="00E61286"/>
    <w:rsid w:val="00E61EF2"/>
    <w:rsid w:val="00E66F17"/>
    <w:rsid w:val="00E70454"/>
    <w:rsid w:val="00E770A3"/>
    <w:rsid w:val="00E80B72"/>
    <w:rsid w:val="00E82D59"/>
    <w:rsid w:val="00E86652"/>
    <w:rsid w:val="00E96403"/>
    <w:rsid w:val="00EA100E"/>
    <w:rsid w:val="00EA38CD"/>
    <w:rsid w:val="00EA4171"/>
    <w:rsid w:val="00EA5882"/>
    <w:rsid w:val="00EC01D8"/>
    <w:rsid w:val="00EC4C8A"/>
    <w:rsid w:val="00EC5F71"/>
    <w:rsid w:val="00EE63EF"/>
    <w:rsid w:val="00EE7490"/>
    <w:rsid w:val="00EF18D8"/>
    <w:rsid w:val="00EF4253"/>
    <w:rsid w:val="00EF5841"/>
    <w:rsid w:val="00EF7157"/>
    <w:rsid w:val="00F016DB"/>
    <w:rsid w:val="00F135BE"/>
    <w:rsid w:val="00F15E8E"/>
    <w:rsid w:val="00F3081F"/>
    <w:rsid w:val="00F3213F"/>
    <w:rsid w:val="00F32238"/>
    <w:rsid w:val="00F40833"/>
    <w:rsid w:val="00F41614"/>
    <w:rsid w:val="00F424BC"/>
    <w:rsid w:val="00F4371D"/>
    <w:rsid w:val="00F474DB"/>
    <w:rsid w:val="00F47F07"/>
    <w:rsid w:val="00F50669"/>
    <w:rsid w:val="00F53996"/>
    <w:rsid w:val="00F5489D"/>
    <w:rsid w:val="00F55724"/>
    <w:rsid w:val="00F6016C"/>
    <w:rsid w:val="00F602D1"/>
    <w:rsid w:val="00F60CF9"/>
    <w:rsid w:val="00F61E26"/>
    <w:rsid w:val="00F656F9"/>
    <w:rsid w:val="00F667A1"/>
    <w:rsid w:val="00F706C0"/>
    <w:rsid w:val="00F73EF7"/>
    <w:rsid w:val="00F74F99"/>
    <w:rsid w:val="00F75E7C"/>
    <w:rsid w:val="00F75F33"/>
    <w:rsid w:val="00F8456E"/>
    <w:rsid w:val="00F9309B"/>
    <w:rsid w:val="00F94C87"/>
    <w:rsid w:val="00F952AE"/>
    <w:rsid w:val="00F9634A"/>
    <w:rsid w:val="00FA0652"/>
    <w:rsid w:val="00FB0C48"/>
    <w:rsid w:val="00FB38FF"/>
    <w:rsid w:val="00FB7820"/>
    <w:rsid w:val="00FD3793"/>
    <w:rsid w:val="00FD4EAD"/>
    <w:rsid w:val="00FE2AAD"/>
    <w:rsid w:val="00FE73F9"/>
    <w:rsid w:val="00FF3AB3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320FE5"/>
    <w:rPr>
      <w:rFonts w:ascii="Arial" w:hAnsi="Arial"/>
      <w:color w:val="595959" w:themeColor="text1" w:themeTint="A6"/>
      <w:sz w:val="20"/>
    </w:rPr>
  </w:style>
  <w:style w:type="paragraph" w:styleId="Heading1">
    <w:name w:val="heading 1"/>
    <w:aliases w:val="Section Header"/>
    <w:basedOn w:val="Normal"/>
    <w:next w:val="Normal"/>
    <w:link w:val="Heading1Char"/>
    <w:uiPriority w:val="9"/>
    <w:qFormat/>
    <w:rsid w:val="00320FE5"/>
    <w:pPr>
      <w:keepNext/>
      <w:keepLines/>
      <w:spacing w:before="240"/>
      <w:outlineLvl w:val="0"/>
    </w:pPr>
    <w:rPr>
      <w:rFonts w:eastAsiaTheme="majorEastAsia" w:cstheme="majorBidi"/>
      <w:b/>
      <w:bCs/>
      <w:color w:val="FAA41A"/>
      <w:sz w:val="32"/>
      <w:szCs w:val="32"/>
    </w:rPr>
  </w:style>
  <w:style w:type="paragraph" w:styleId="Heading2">
    <w:name w:val="heading 2"/>
    <w:aliases w:val="Header 2"/>
    <w:basedOn w:val="Normal"/>
    <w:next w:val="Normal"/>
    <w:link w:val="Heading2Char"/>
    <w:unhideWhenUsed/>
    <w:qFormat/>
    <w:rsid w:val="00320FE5"/>
    <w:pPr>
      <w:keepNext/>
      <w:keepLines/>
      <w:spacing w:before="200"/>
      <w:outlineLvl w:val="1"/>
    </w:pPr>
    <w:rPr>
      <w:rFonts w:eastAsiaTheme="majorEastAsia" w:cstheme="majorBidi"/>
      <w:bCs/>
      <w:color w:val="4483A6"/>
      <w:sz w:val="24"/>
      <w:szCs w:val="21"/>
    </w:rPr>
  </w:style>
  <w:style w:type="paragraph" w:styleId="Heading3">
    <w:name w:val="heading 3"/>
    <w:aliases w:val="Header 3"/>
    <w:basedOn w:val="Normal"/>
    <w:next w:val="Normal"/>
    <w:link w:val="Heading3Char"/>
    <w:uiPriority w:val="9"/>
    <w:unhideWhenUsed/>
    <w:qFormat/>
    <w:rsid w:val="00320FE5"/>
    <w:pPr>
      <w:keepNext/>
      <w:keepLines/>
      <w:spacing w:before="200" w:line="360" w:lineRule="auto"/>
      <w:outlineLvl w:val="2"/>
    </w:pPr>
    <w:rPr>
      <w:rFonts w:eastAsiaTheme="majorEastAsia" w:cstheme="majorBidi"/>
      <w:bCs/>
      <w:i/>
      <w:color w:val="0F42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er Char"/>
    <w:basedOn w:val="DefaultParagraphFont"/>
    <w:link w:val="Heading1"/>
    <w:uiPriority w:val="9"/>
    <w:rsid w:val="00320FE5"/>
    <w:rPr>
      <w:rFonts w:ascii="Arial" w:eastAsiaTheme="majorEastAsia" w:hAnsi="Arial" w:cstheme="majorBidi"/>
      <w:b/>
      <w:bCs/>
      <w:color w:val="FAA41A"/>
      <w:sz w:val="32"/>
      <w:szCs w:val="32"/>
    </w:rPr>
  </w:style>
  <w:style w:type="character" w:customStyle="1" w:styleId="Heading2Char">
    <w:name w:val="Heading 2 Char"/>
    <w:aliases w:val="Header 2 Char"/>
    <w:basedOn w:val="DefaultParagraphFont"/>
    <w:link w:val="Heading2"/>
    <w:rsid w:val="00320FE5"/>
    <w:rPr>
      <w:rFonts w:ascii="Arial" w:eastAsiaTheme="majorEastAsia" w:hAnsi="Arial" w:cstheme="majorBidi"/>
      <w:bCs/>
      <w:color w:val="4483A6"/>
      <w:szCs w:val="21"/>
    </w:rPr>
  </w:style>
  <w:style w:type="character" w:customStyle="1" w:styleId="Heading3Char">
    <w:name w:val="Heading 3 Char"/>
    <w:aliases w:val="Header 3 Char"/>
    <w:basedOn w:val="DefaultParagraphFont"/>
    <w:link w:val="Heading3"/>
    <w:uiPriority w:val="9"/>
    <w:rsid w:val="00320FE5"/>
    <w:rPr>
      <w:rFonts w:ascii="Arial" w:eastAsiaTheme="majorEastAsia" w:hAnsi="Arial" w:cstheme="majorBidi"/>
      <w:bCs/>
      <w:i/>
      <w:color w:val="0F4260"/>
      <w:sz w:val="20"/>
    </w:rPr>
  </w:style>
  <w:style w:type="paragraph" w:styleId="Header">
    <w:name w:val="header"/>
    <w:basedOn w:val="Normal"/>
    <w:link w:val="HeaderChar"/>
    <w:uiPriority w:val="99"/>
    <w:unhideWhenUsed/>
    <w:rsid w:val="00403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65C"/>
    <w:rPr>
      <w:rFonts w:ascii="HelveticaNeueLT Std Lt" w:hAnsi="HelveticaNeueLT Std Lt"/>
      <w:sz w:val="22"/>
    </w:rPr>
  </w:style>
  <w:style w:type="paragraph" w:styleId="Footer">
    <w:name w:val="footer"/>
    <w:basedOn w:val="Normal"/>
    <w:link w:val="FooterChar"/>
    <w:uiPriority w:val="99"/>
    <w:unhideWhenUsed/>
    <w:rsid w:val="00403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65C"/>
    <w:rPr>
      <w:rFonts w:ascii="HelveticaNeueLT Std Lt" w:hAnsi="HelveticaNeueLT Std Lt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F0C45"/>
  </w:style>
  <w:style w:type="paragraph" w:styleId="TOC1">
    <w:name w:val="toc 1"/>
    <w:basedOn w:val="Normal"/>
    <w:next w:val="Normal"/>
    <w:autoRedefine/>
    <w:uiPriority w:val="39"/>
    <w:unhideWhenUsed/>
    <w:rsid w:val="00E355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556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35560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E35560"/>
    <w:rPr>
      <w:color w:val="74B6B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A3"/>
    <w:rPr>
      <w:rFonts w:ascii="Tahoma" w:hAnsi="Tahoma" w:cs="Tahoma"/>
      <w:color w:val="595959" w:themeColor="text1" w:themeTint="A6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600"/>
    <w:pPr>
      <w:ind w:left="720"/>
      <w:contextualSpacing/>
    </w:pPr>
  </w:style>
  <w:style w:type="table" w:styleId="TableGrid">
    <w:name w:val="Table Grid"/>
    <w:basedOn w:val="TableNormal"/>
    <w:uiPriority w:val="59"/>
    <w:rsid w:val="000F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0F36EA"/>
    <w:pPr>
      <w:spacing w:after="100" w:line="276" w:lineRule="auto"/>
      <w:ind w:left="660"/>
    </w:pPr>
    <w:rPr>
      <w:rFonts w:asciiTheme="minorHAnsi" w:hAnsiTheme="minorHAns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F36EA"/>
    <w:pPr>
      <w:spacing w:after="100" w:line="276" w:lineRule="auto"/>
      <w:ind w:left="880"/>
    </w:pPr>
    <w:rPr>
      <w:rFonts w:asciiTheme="minorHAnsi" w:hAnsiTheme="minorHAns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F36EA"/>
    <w:pPr>
      <w:spacing w:after="100" w:line="276" w:lineRule="auto"/>
      <w:ind w:left="1100"/>
    </w:pPr>
    <w:rPr>
      <w:rFonts w:asciiTheme="minorHAnsi" w:hAnsiTheme="minorHAns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F36EA"/>
    <w:pPr>
      <w:spacing w:after="100" w:line="276" w:lineRule="auto"/>
      <w:ind w:left="1320"/>
    </w:pPr>
    <w:rPr>
      <w:rFonts w:asciiTheme="minorHAnsi" w:hAnsiTheme="minorHAns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F36EA"/>
    <w:pPr>
      <w:spacing w:after="100" w:line="276" w:lineRule="auto"/>
      <w:ind w:left="1540"/>
    </w:pPr>
    <w:rPr>
      <w:rFonts w:asciiTheme="minorHAnsi" w:hAnsiTheme="minorHAns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F36EA"/>
    <w:pPr>
      <w:spacing w:after="100" w:line="276" w:lineRule="auto"/>
      <w:ind w:left="1760"/>
    </w:pPr>
    <w:rPr>
      <w:rFonts w:asciiTheme="minorHAnsi" w:hAnsiTheme="minorHAnsi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qFormat/>
    <w:rsid w:val="00833EBF"/>
    <w:pPr>
      <w:spacing w:after="120"/>
    </w:pPr>
    <w:rPr>
      <w:rFonts w:asciiTheme="minorHAnsi" w:hAnsiTheme="minorHAnsi"/>
      <w:color w:val="000000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33EBF"/>
    <w:rPr>
      <w:color w:val="000000"/>
      <w:sz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7DD9"/>
    <w:rPr>
      <w:color w:val="7F95A4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26D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3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3C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rison\AppData\Local\Microsoft\Windows\Temporary%20Internet%20Files\Content.IE5\IO0RP51O\esm_multipage_doc%20(1).dotx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2.jpeg"/><Relationship Id="rId2" Type="http://schemas.openxmlformats.org/officeDocument/2006/relationships/image" Target="../media/image11.jpeg"/><Relationship Id="rId1" Type="http://schemas.openxmlformats.org/officeDocument/2006/relationships/image" Target="../media/image10.jpeg"/><Relationship Id="rId5" Type="http://schemas.openxmlformats.org/officeDocument/2006/relationships/image" Target="../media/image14.jpeg"/><Relationship Id="rId4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Folio">
  <a:themeElements>
    <a:clrScheme name="Folio">
      <a:dk1>
        <a:sysClr val="windowText" lastClr="000000"/>
      </a:dk1>
      <a:lt1>
        <a:sysClr val="window" lastClr="FFFFFF"/>
      </a:lt1>
      <a:dk2>
        <a:srgbClr val="2D2F2B"/>
      </a:dk2>
      <a:lt2>
        <a:srgbClr val="DEDED7"/>
      </a:lt2>
      <a:accent1>
        <a:srgbClr val="294171"/>
      </a:accent1>
      <a:accent2>
        <a:srgbClr val="748CBC"/>
      </a:accent2>
      <a:accent3>
        <a:srgbClr val="8E887C"/>
      </a:accent3>
      <a:accent4>
        <a:srgbClr val="834736"/>
      </a:accent4>
      <a:accent5>
        <a:srgbClr val="5A1705"/>
      </a:accent5>
      <a:accent6>
        <a:srgbClr val="A0A16A"/>
      </a:accent6>
      <a:hlink>
        <a:srgbClr val="74B6BC"/>
      </a:hlink>
      <a:folHlink>
        <a:srgbClr val="7F95A4"/>
      </a:folHlink>
    </a:clrScheme>
    <a:fontScheme name="Folio">
      <a:majorFont>
        <a:latin typeface="Calisto MT"/>
        <a:ea typeface=""/>
        <a:cs typeface=""/>
        <a:font script="Jpan" typeface="ＭＳ 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明朝"/>
        <a:font script="Hans" typeface="宋体"/>
        <a:font script="Hant" typeface="新細明體"/>
      </a:minorFont>
    </a:fontScheme>
    <a:fmtScheme name="Foli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40000"/>
                <a:satMod val="120000"/>
              </a:schemeClr>
              <a:schemeClr val="phClr">
                <a:tint val="70000"/>
                <a:satMod val="300000"/>
                <a:lumMod val="110000"/>
              </a:schemeClr>
            </a:duotone>
          </a:blip>
          <a:tile tx="0" ty="0" sx="50000" sy="50000" flip="none" algn="tl"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8100" dist="25400" dir="5400000" algn="br" rotWithShape="0">
              <a:srgbClr val="000000">
                <a:alpha val="50000"/>
              </a:srgbClr>
            </a:outerShdw>
          </a:effectLst>
        </a:effectStyle>
        <a:effectStyle>
          <a:effectLst>
            <a:innerShdw blurRad="190500" dist="25400">
              <a:srgbClr val="000000">
                <a:alpha val="50000"/>
              </a:srgbClr>
            </a:innerShdw>
          </a:effectLst>
        </a:effectStyle>
      </a:effectStyleLst>
      <a:bgFillStyleLst>
        <a:blipFill rotWithShape="1">
          <a:blip xmlns:r="http://schemas.openxmlformats.org/officeDocument/2006/relationships" r:embed="rId3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4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5">
            <a:duotone>
              <a:schemeClr val="phClr">
                <a:shade val="3000"/>
                <a:lumMod val="10000"/>
              </a:schemeClr>
              <a:schemeClr val="phClr">
                <a:tint val="91000"/>
                <a:satMod val="500000"/>
                <a:lumMod val="125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C9F1C-39F2-4482-BDE2-793A36ED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esm_multipage_doc (1)</Template>
  <TotalTime>6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 Solutions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NGarrison</dc:creator>
  <cp:lastModifiedBy>EMinnier</cp:lastModifiedBy>
  <cp:revision>3</cp:revision>
  <cp:lastPrinted>2014-07-29T01:57:00Z</cp:lastPrinted>
  <dcterms:created xsi:type="dcterms:W3CDTF">2015-03-13T13:10:00Z</dcterms:created>
  <dcterms:modified xsi:type="dcterms:W3CDTF">2015-05-15T12:49:00Z</dcterms:modified>
</cp:coreProperties>
</file>